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rPr>
          <w:rFonts w:hint="default" w:ascii="Arial" w:hAnsi="Arial" w:eastAsia="宋体" w:cs="Arial"/>
          <w:b/>
          <w:sz w:val="24"/>
          <w:szCs w:val="24"/>
          <w:lang w:val="en-US" w:eastAsia="zh-CN"/>
        </w:rPr>
      </w:pPr>
      <w:r>
        <w:rPr>
          <w:rFonts w:ascii="Arial" w:hAnsi="Arial" w:cs="Arial"/>
          <w:b/>
          <w:sz w:val="24"/>
          <w:szCs w:val="24"/>
        </w:rPr>
        <w:t>3GPP TSG-RAN WG4 Meeting #110</w:t>
      </w:r>
      <w:r>
        <w:rPr>
          <w:rFonts w:ascii="Arial" w:hAnsi="Arial" w:cs="Arial"/>
          <w:b/>
          <w:sz w:val="24"/>
          <w:szCs w:val="24"/>
        </w:rPr>
        <w:tab/>
      </w:r>
      <w:r>
        <w:rPr>
          <w:rFonts w:hint="eastAsia" w:ascii="Arial" w:hAnsi="Arial" w:cs="Arial"/>
          <w:b/>
          <w:color w:val="000000"/>
          <w:sz w:val="24"/>
          <w:szCs w:val="24"/>
        </w:rPr>
        <w:t>R4-2402518</w:t>
      </w:r>
      <w:bookmarkStart w:id="0" w:name="_GoBack"/>
      <w:bookmarkEnd w:id="0"/>
    </w:p>
    <w:p>
      <w:pPr>
        <w:rPr>
          <w:rFonts w:ascii="Arial" w:hAnsi="Arial" w:cs="Arial"/>
          <w:b/>
          <w:sz w:val="24"/>
          <w:szCs w:val="24"/>
        </w:rPr>
      </w:pPr>
      <w:r>
        <w:rPr>
          <w:rFonts w:ascii="Arial" w:hAnsi="Arial" w:cs="Arial"/>
          <w:b/>
          <w:sz w:val="24"/>
          <w:szCs w:val="24"/>
        </w:rPr>
        <w:t>Athens, Greece, 26 February – 01 March, 2024</w:t>
      </w:r>
    </w:p>
    <w:p>
      <w:pPr>
        <w:rPr>
          <w:rFonts w:ascii="Arial" w:hAnsi="Arial" w:cs="Arial"/>
        </w:rPr>
      </w:pPr>
    </w:p>
    <w:p>
      <w:pPr>
        <w:spacing w:after="60"/>
        <w:ind w:left="1985" w:hanging="1985"/>
        <w:rPr>
          <w:rFonts w:ascii="Arial" w:hAnsi="Arial" w:cs="Arial"/>
          <w:bCs/>
        </w:rPr>
      </w:pPr>
      <w:r>
        <w:rPr>
          <w:rFonts w:ascii="Arial" w:hAnsi="Arial" w:cs="Arial"/>
          <w:b/>
        </w:rPr>
        <w:t>Title:</w:t>
      </w:r>
      <w:r>
        <w:rPr>
          <w:rFonts w:ascii="Arial" w:hAnsi="Arial" w:cs="Arial"/>
          <w:b/>
        </w:rPr>
        <w:tab/>
      </w:r>
      <w:r>
        <w:rPr>
          <w:rFonts w:hint="eastAsia" w:ascii="Arial" w:hAnsi="Arial" w:cs="Arial"/>
          <w:bCs/>
          <w:lang w:val="en-US" w:eastAsia="zh-CN"/>
        </w:rPr>
        <w:t xml:space="preserve">Reply </w:t>
      </w:r>
      <w:r>
        <w:rPr>
          <w:rFonts w:ascii="Arial" w:hAnsi="Arial" w:cs="Arial"/>
          <w:bCs/>
        </w:rPr>
        <w:t>LS on UAV UE capabilities and NS values</w:t>
      </w:r>
    </w:p>
    <w:p>
      <w:pPr>
        <w:spacing w:after="60"/>
        <w:ind w:left="1985" w:hanging="1985"/>
        <w:rPr>
          <w:rFonts w:hint="default" w:ascii="Arial" w:hAnsi="Arial" w:cs="Arial"/>
          <w:bCs/>
          <w:lang w:val="en-US"/>
        </w:rPr>
      </w:pPr>
      <w:r>
        <w:rPr>
          <w:rFonts w:ascii="Arial" w:hAnsi="Arial" w:cs="Arial"/>
          <w:b/>
        </w:rPr>
        <w:t>Response to:</w:t>
      </w:r>
      <w:r>
        <w:rPr>
          <w:rFonts w:ascii="Arial" w:hAnsi="Arial" w:cs="Arial"/>
          <w:bCs/>
        </w:rPr>
        <w:tab/>
      </w:r>
      <w:r>
        <w:rPr>
          <w:rFonts w:ascii="Arial" w:hAnsi="Arial" w:cs="Arial"/>
          <w:bCs/>
        </w:rPr>
        <w:t>R</w:t>
      </w:r>
      <w:r>
        <w:rPr>
          <w:rFonts w:hint="eastAsia" w:ascii="Arial" w:hAnsi="Arial" w:eastAsia="宋体" w:cs="Arial"/>
          <w:bCs/>
          <w:lang w:val="en-US" w:eastAsia="zh-CN"/>
        </w:rPr>
        <w:t>2-2313949</w:t>
      </w:r>
    </w:p>
    <w:p>
      <w:pPr>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Release 18</w:t>
      </w:r>
    </w:p>
    <w:p>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val="en-US"/>
        </w:rPr>
        <w:t>NR_UAV-Core</w:t>
      </w:r>
    </w:p>
    <w:p>
      <w:pPr>
        <w:spacing w:after="60"/>
        <w:ind w:left="1985" w:hanging="1985"/>
        <w:rPr>
          <w:rFonts w:ascii="Arial" w:hAnsi="Arial" w:cs="Arial"/>
          <w:b/>
        </w:rPr>
      </w:pPr>
    </w:p>
    <w:p>
      <w:pPr>
        <w:spacing w:after="60"/>
        <w:ind w:left="1985" w:hanging="1985"/>
        <w:rPr>
          <w:rFonts w:hint="eastAsia" w:ascii="Arial" w:hAnsi="Arial" w:eastAsia="宋体" w:cs="Arial"/>
          <w:bCs/>
          <w:lang w:eastAsia="zh-CN"/>
        </w:rPr>
      </w:pPr>
      <w:r>
        <w:rPr>
          <w:rFonts w:ascii="Arial" w:hAnsi="Arial" w:cs="Arial"/>
          <w:b/>
        </w:rPr>
        <w:t>Source:</w:t>
      </w:r>
      <w:r>
        <w:rPr>
          <w:rFonts w:ascii="Arial" w:hAnsi="Arial" w:cs="Arial"/>
          <w:bCs/>
        </w:rPr>
        <w:tab/>
      </w:r>
      <w:r>
        <w:rPr>
          <w:rFonts w:ascii="Arial" w:hAnsi="Arial" w:cs="Arial"/>
          <w:bCs/>
        </w:rPr>
        <w:t>TSG RAN WG</w:t>
      </w:r>
      <w:r>
        <w:rPr>
          <w:rFonts w:hint="eastAsia" w:ascii="Arial" w:hAnsi="Arial" w:eastAsia="宋体" w:cs="Arial"/>
          <w:bCs/>
          <w:lang w:val="en-US" w:eastAsia="zh-CN"/>
        </w:rPr>
        <w:t>4</w:t>
      </w:r>
    </w:p>
    <w:p>
      <w:pPr>
        <w:spacing w:after="60"/>
        <w:ind w:left="1985" w:hanging="1985"/>
        <w:rPr>
          <w:rFonts w:hint="eastAsia" w:ascii="Arial" w:hAnsi="Arial" w:eastAsia="宋体" w:cs="Arial"/>
          <w:bCs/>
          <w:lang w:eastAsia="zh-CN"/>
        </w:rPr>
      </w:pPr>
      <w:r>
        <w:rPr>
          <w:rFonts w:ascii="Arial" w:hAnsi="Arial" w:cs="Arial"/>
          <w:b/>
        </w:rPr>
        <w:t>To:</w:t>
      </w:r>
      <w:r>
        <w:rPr>
          <w:rFonts w:ascii="Arial" w:hAnsi="Arial" w:cs="Arial"/>
          <w:bCs/>
        </w:rPr>
        <w:tab/>
      </w:r>
      <w:r>
        <w:rPr>
          <w:rFonts w:ascii="Arial" w:hAnsi="Arial" w:cs="Arial"/>
          <w:bCs/>
        </w:rPr>
        <w:t>TSG RAN WG</w:t>
      </w:r>
      <w:r>
        <w:rPr>
          <w:rFonts w:hint="eastAsia" w:ascii="Arial" w:hAnsi="Arial" w:eastAsia="宋体" w:cs="Arial"/>
          <w:bCs/>
          <w:lang w:val="en-US" w:eastAsia="zh-CN"/>
        </w:rPr>
        <w:t>2</w:t>
      </w:r>
    </w:p>
    <w:p>
      <w:pPr>
        <w:spacing w:after="60"/>
        <w:ind w:left="1985" w:hanging="1985"/>
        <w:rPr>
          <w:rFonts w:ascii="Arial" w:hAnsi="Arial" w:cs="Arial"/>
          <w:bCs/>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p>
    <w:p>
      <w:pPr>
        <w:tabs>
          <w:tab w:val="left" w:pos="2268"/>
        </w:tabs>
        <w:rPr>
          <w:rFonts w:hint="default" w:ascii="Arial" w:hAnsi="Arial" w:cs="Arial"/>
          <w:b/>
          <w:lang w:val="en-US" w:eastAsia="zh-CN"/>
        </w:rPr>
      </w:pPr>
      <w:r>
        <w:rPr>
          <w:rFonts w:ascii="Arial" w:hAnsi="Arial" w:cs="Arial"/>
          <w:b/>
        </w:rPr>
        <w:t>Name:</w:t>
      </w:r>
      <w:r>
        <w:rPr>
          <w:rFonts w:ascii="Arial" w:hAnsi="Arial" w:cs="Arial"/>
          <w:b/>
        </w:rPr>
        <w:tab/>
      </w:r>
      <w:r>
        <w:rPr>
          <w:rFonts w:hint="eastAsia" w:ascii="Arial" w:hAnsi="Arial" w:cs="Arial"/>
          <w:b/>
          <w:lang w:val="en-US" w:eastAsia="zh-CN"/>
        </w:rPr>
        <w:t>Fei Xue</w:t>
      </w:r>
    </w:p>
    <w:p>
      <w:pPr>
        <w:pStyle w:val="8"/>
        <w:tabs>
          <w:tab w:val="left" w:pos="2268"/>
        </w:tabs>
        <w:ind w:left="567"/>
        <w:rPr>
          <w:rFonts w:hint="default" w:eastAsia="宋体" w:cs="Arial"/>
          <w:b w:val="0"/>
          <w:bCs/>
          <w:lang w:val="en-US" w:eastAsia="zh-CN"/>
        </w:rPr>
      </w:pPr>
      <w:r>
        <w:rPr>
          <w:rFonts w:cs="Arial"/>
          <w:lang w:val="en-US"/>
        </w:rPr>
        <w:t>E-mail Address:</w:t>
      </w:r>
      <w:r>
        <w:rPr>
          <w:rFonts w:cs="Arial"/>
          <w:b w:val="0"/>
          <w:bCs/>
          <w:lang w:val="en-US"/>
        </w:rPr>
        <w:tab/>
      </w:r>
      <w:r>
        <w:rPr>
          <w:rFonts w:hint="eastAsia" w:eastAsia="宋体" w:cs="Arial"/>
          <w:b w:val="0"/>
          <w:bCs/>
          <w:lang w:val="en-US" w:eastAsia="zh-CN"/>
        </w:rPr>
        <w:t>xue</w:t>
      </w:r>
      <w:r>
        <w:rPr>
          <w:rFonts w:cs="Arial"/>
          <w:b w:val="0"/>
          <w:bCs/>
          <w:lang w:val="en-US"/>
        </w:rPr>
        <w:t>.</w:t>
      </w:r>
      <w:r>
        <w:rPr>
          <w:rFonts w:hint="eastAsia" w:eastAsia="宋体" w:cs="Arial"/>
          <w:b w:val="0"/>
          <w:bCs/>
          <w:lang w:val="en-US" w:eastAsia="zh-CN"/>
        </w:rPr>
        <w:t>fei25</w:t>
      </w:r>
      <w:r>
        <w:rPr>
          <w:rFonts w:cs="Arial"/>
          <w:b w:val="0"/>
          <w:bCs/>
          <w:lang w:val="en-US"/>
        </w:rPr>
        <w:t>@</w:t>
      </w:r>
      <w:r>
        <w:rPr>
          <w:rFonts w:hint="eastAsia" w:eastAsia="宋体" w:cs="Arial"/>
          <w:b w:val="0"/>
          <w:bCs/>
          <w:lang w:val="en-US" w:eastAsia="zh-CN"/>
        </w:rPr>
        <w:t>zte</w:t>
      </w:r>
      <w:r>
        <w:rPr>
          <w:rFonts w:cs="Arial"/>
          <w:b w:val="0"/>
          <w:bCs/>
          <w:lang w:val="en-US"/>
        </w:rPr>
        <w:t>.com</w:t>
      </w:r>
      <w:r>
        <w:rPr>
          <w:rFonts w:hint="eastAsia" w:eastAsia="宋体" w:cs="Arial"/>
          <w:b w:val="0"/>
          <w:bCs/>
          <w:lang w:val="en-US" w:eastAsia="zh-CN"/>
        </w:rPr>
        <w:t>.cn</w:t>
      </w:r>
    </w:p>
    <w:p>
      <w:pPr>
        <w:spacing w:after="60"/>
        <w:ind w:left="1985" w:hanging="1985"/>
        <w:rPr>
          <w:rFonts w:ascii="Arial" w:hAnsi="Arial" w:cs="Arial"/>
          <w:b/>
          <w:lang w:val="en-US"/>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1"/>
          <w:rFonts w:ascii="Arial" w:hAnsi="Arial" w:cs="Arial"/>
          <w:b/>
        </w:rPr>
        <w:t>mailto:3GPPLiaison@etsi.org</w:t>
      </w:r>
      <w:r>
        <w:rPr>
          <w:rStyle w:val="21"/>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pStyle w:val="16"/>
        <w:spacing w:after="120"/>
        <w:jc w:val="both"/>
        <w:rPr>
          <w:rFonts w:ascii="Arial" w:hAnsi="Arial" w:cs="Arial"/>
          <w:lang w:val="en-US"/>
        </w:rPr>
      </w:pPr>
      <w:r>
        <w:rPr>
          <w:rFonts w:ascii="Arial" w:hAnsi="Arial" w:cs="Arial"/>
          <w:lang w:val="en-US"/>
        </w:rPr>
        <w:t>RAN</w:t>
      </w:r>
      <w:r>
        <w:rPr>
          <w:rFonts w:hint="eastAsia" w:ascii="Arial" w:hAnsi="Arial" w:eastAsia="宋体" w:cs="Arial"/>
          <w:lang w:val="en-US" w:eastAsia="zh-CN"/>
        </w:rPr>
        <w:t>4</w:t>
      </w:r>
      <w:r>
        <w:rPr>
          <w:rFonts w:ascii="Arial" w:hAnsi="Arial" w:cs="Arial"/>
          <w:lang w:val="en-US"/>
        </w:rPr>
        <w:t xml:space="preserve"> would like to thank RAN</w:t>
      </w:r>
      <w:r>
        <w:rPr>
          <w:rFonts w:hint="eastAsia" w:ascii="Arial" w:hAnsi="Arial" w:eastAsia="宋体" w:cs="Arial"/>
          <w:lang w:val="en-US" w:eastAsia="zh-CN"/>
        </w:rPr>
        <w:t>2</w:t>
      </w:r>
      <w:r>
        <w:rPr>
          <w:rFonts w:ascii="Arial" w:hAnsi="Arial" w:cs="Arial"/>
          <w:lang w:val="en-US"/>
        </w:rPr>
        <w:t xml:space="preserve"> for their LS in </w:t>
      </w:r>
      <w:r>
        <w:rPr>
          <w:rFonts w:ascii="Arial" w:hAnsi="Arial" w:cs="Arial"/>
          <w:bCs/>
        </w:rPr>
        <w:t>R</w:t>
      </w:r>
      <w:r>
        <w:rPr>
          <w:rFonts w:hint="eastAsia" w:ascii="Arial" w:hAnsi="Arial" w:eastAsia="宋体" w:cs="Arial"/>
          <w:bCs/>
          <w:lang w:val="en-US" w:eastAsia="zh-CN"/>
        </w:rPr>
        <w:t>2-2313949</w:t>
      </w:r>
      <w:r>
        <w:rPr>
          <w:rFonts w:ascii="Arial" w:hAnsi="Arial" w:cs="Arial"/>
          <w:lang w:val="en-US"/>
        </w:rPr>
        <w:t xml:space="preserve">. </w:t>
      </w:r>
    </w:p>
    <w:p>
      <w:pPr>
        <w:pStyle w:val="16"/>
        <w:spacing w:after="120"/>
        <w:jc w:val="both"/>
        <w:rPr>
          <w:rFonts w:ascii="Arial" w:hAnsi="Arial" w:cs="Arial"/>
          <w:lang w:val="en-US"/>
        </w:rPr>
      </w:pPr>
      <w:r>
        <w:rPr>
          <w:rFonts w:hint="eastAsia" w:ascii="Arial" w:hAnsi="Arial" w:eastAsia="宋体" w:cs="Arial"/>
          <w:highlight w:val="none"/>
          <w:lang w:val="en-US" w:eastAsia="zh-CN"/>
        </w:rPr>
        <w:t>RAN4 have discussed how to protect the incumbent service, e.g. to protect the MetSat in band n3, to protect the RAS and radars in band n7 and n38, all these regulatory requirements refer to</w:t>
      </w:r>
      <w:r>
        <w:rPr>
          <w:rFonts w:hint="eastAsia" w:ascii="Arial" w:hAnsi="Arial" w:cs="Arial"/>
          <w:i/>
          <w:iCs/>
          <w:highlight w:val="none"/>
          <w:lang w:val="en-US" w:eastAsia="zh-CN"/>
        </w:rPr>
        <w:t xml:space="preserve"> </w:t>
      </w:r>
      <w:r>
        <w:rPr>
          <w:rFonts w:ascii="Arial" w:hAnsi="Arial" w:cs="Arial"/>
          <w:i/>
          <w:iCs/>
          <w:highlight w:val="none"/>
          <w:lang w:val="en-US"/>
        </w:rPr>
        <w:t>additionalSpectrumEmission-r18</w:t>
      </w:r>
      <w:r>
        <w:rPr>
          <w:rFonts w:hint="eastAsia" w:ascii="Arial" w:hAnsi="Arial" w:eastAsia="宋体" w:cs="Arial"/>
          <w:i/>
          <w:iCs/>
          <w:highlight w:val="none"/>
          <w:lang w:val="en-US" w:eastAsia="zh-CN"/>
        </w:rPr>
        <w:t>, however r</w:t>
      </w:r>
      <w:r>
        <w:rPr>
          <w:rFonts w:hint="eastAsia" w:ascii="Arial" w:hAnsi="Arial" w:eastAsia="宋体" w:cs="Arial"/>
          <w:highlight w:val="none"/>
          <w:lang w:val="en-US" w:eastAsia="zh-CN"/>
        </w:rPr>
        <w:t xml:space="preserve">egarding the </w:t>
      </w:r>
      <w:r>
        <w:rPr>
          <w:rFonts w:hint="eastAsia" w:ascii="Arial" w:hAnsi="Arial" w:eastAsia="宋体" w:cs="Arial"/>
          <w:i/>
          <w:iCs/>
          <w:highlight w:val="none"/>
          <w:lang w:val="en-US" w:eastAsia="zh-CN"/>
        </w:rPr>
        <w:t>additionalPmax-r18</w:t>
      </w:r>
      <w:r>
        <w:rPr>
          <w:rFonts w:hint="eastAsia" w:ascii="Arial" w:hAnsi="Arial" w:eastAsia="宋体" w:cs="Arial"/>
          <w:highlight w:val="none"/>
          <w:lang w:val="en-US" w:eastAsia="zh-CN"/>
        </w:rPr>
        <w:t xml:space="preserve"> in </w:t>
      </w:r>
      <w:r>
        <w:rPr>
          <w:rFonts w:ascii="Arial" w:hAnsi="Arial" w:cs="Arial"/>
          <w:i/>
          <w:iCs/>
          <w:highlight w:val="none"/>
          <w:lang w:val="en-US"/>
        </w:rPr>
        <w:t>NR-NS-PmaxValueAerial-r18</w:t>
      </w:r>
      <w:r>
        <w:rPr>
          <w:rFonts w:hint="eastAsia" w:ascii="Arial" w:hAnsi="Arial" w:eastAsia="宋体" w:cs="Arial"/>
          <w:i/>
          <w:iCs/>
          <w:highlight w:val="none"/>
          <w:lang w:val="en-US" w:eastAsia="zh-CN"/>
        </w:rPr>
        <w:t xml:space="preserve">, </w:t>
      </w:r>
      <w:r>
        <w:rPr>
          <w:rFonts w:hint="eastAsia" w:ascii="Arial" w:hAnsi="Arial" w:eastAsia="宋体" w:cs="Arial"/>
          <w:i w:val="0"/>
          <w:iCs w:val="0"/>
          <w:highlight w:val="none"/>
          <w:lang w:val="en-US" w:eastAsia="zh-CN"/>
        </w:rPr>
        <w:t xml:space="preserve">RAN4 believe that this is still useful and necessary since this could be used by the network to control maximum output power of UAV device within carrier in case of any specific deployment restrictions or serve as other purpose if necessary. </w:t>
      </w:r>
    </w:p>
    <w:p>
      <w:pPr>
        <w:pStyle w:val="35"/>
      </w:pPr>
      <w:r>
        <w:t xml:space="preserve">NR-NS-PmaxValueAerial-r18 ::=           </w:t>
      </w:r>
      <w:r>
        <w:rPr>
          <w:color w:val="993366"/>
        </w:rPr>
        <w:t>SEQUENCE</w:t>
      </w:r>
      <w:r>
        <w:t xml:space="preserve"> {</w:t>
      </w:r>
    </w:p>
    <w:p>
      <w:pPr>
        <w:pStyle w:val="35"/>
        <w:rPr>
          <w:color w:val="808080"/>
        </w:rPr>
      </w:pPr>
      <w:r>
        <w:t xml:space="preserve">    additionalPmax-r18                      P-Max                               </w:t>
      </w:r>
      <w:r>
        <w:rPr>
          <w:color w:val="993366"/>
        </w:rPr>
        <w:t>OPTIONAL</w:t>
      </w:r>
      <w:r>
        <w:t xml:space="preserve">,   </w:t>
      </w:r>
      <w:r>
        <w:rPr>
          <w:color w:val="808080"/>
        </w:rPr>
        <w:t>-- Need N</w:t>
      </w:r>
    </w:p>
    <w:p>
      <w:pPr>
        <w:pStyle w:val="35"/>
      </w:pPr>
      <w:r>
        <w:t xml:space="preserve">    additionalSpectrumEmission-r18          AdditionalSpectrumEmission-r18</w:t>
      </w:r>
    </w:p>
    <w:p>
      <w:pPr>
        <w:pStyle w:val="35"/>
      </w:pPr>
      <w:r>
        <w:t>}</w:t>
      </w:r>
    </w:p>
    <w:p>
      <w:pPr>
        <w:pStyle w:val="16"/>
        <w:spacing w:after="120"/>
        <w:jc w:val="both"/>
        <w:rPr>
          <w:rFonts w:ascii="Arial" w:hAnsi="Arial" w:cs="Arial"/>
          <w:lang w:val="en-US"/>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 WG4.</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highlight w:val="none"/>
        </w:rPr>
        <w:t>RAN</w:t>
      </w:r>
      <w:r>
        <w:rPr>
          <w:rFonts w:hint="eastAsia" w:ascii="Arial" w:hAnsi="Arial" w:eastAsia="宋体" w:cs="Arial"/>
          <w:highlight w:val="none"/>
          <w:lang w:val="en-US" w:eastAsia="zh-CN"/>
        </w:rPr>
        <w:t>4</w:t>
      </w:r>
      <w:r>
        <w:rPr>
          <w:rFonts w:ascii="Arial" w:hAnsi="Arial" w:cs="Arial"/>
          <w:highlight w:val="none"/>
        </w:rPr>
        <w:t xml:space="preserve"> respectfully asks RAN</w:t>
      </w:r>
      <w:r>
        <w:rPr>
          <w:rFonts w:hint="eastAsia" w:ascii="Arial" w:hAnsi="Arial" w:eastAsia="宋体" w:cs="Arial"/>
          <w:highlight w:val="none"/>
          <w:lang w:val="en-US" w:eastAsia="zh-CN"/>
        </w:rPr>
        <w:t>2</w:t>
      </w:r>
      <w:r>
        <w:rPr>
          <w:rFonts w:ascii="Arial" w:hAnsi="Arial" w:cs="Arial"/>
          <w:highlight w:val="none"/>
        </w:rPr>
        <w:t xml:space="preserve"> to take into consideration RAN2 decision on </w:t>
      </w:r>
      <w:r>
        <w:rPr>
          <w:rFonts w:hint="eastAsia" w:ascii="Arial" w:hAnsi="Arial" w:eastAsia="宋体" w:cs="Arial"/>
          <w:i/>
          <w:iCs/>
          <w:highlight w:val="none"/>
          <w:lang w:val="en-US" w:eastAsia="zh-CN"/>
        </w:rPr>
        <w:t xml:space="preserve">additionalPmax-r18 in </w:t>
      </w:r>
      <w:r>
        <w:rPr>
          <w:rFonts w:ascii="Arial" w:hAnsi="Arial" w:cs="Arial"/>
          <w:i/>
          <w:iCs/>
          <w:highlight w:val="none"/>
          <w:lang w:val="en-US"/>
        </w:rPr>
        <w:t>NR-NS-PmaxValueAerial-r18</w:t>
      </w:r>
      <w:r>
        <w:rPr>
          <w:rFonts w:ascii="Arial" w:hAnsi="Arial" w:cs="Arial"/>
          <w:highlight w:val="none"/>
        </w:rPr>
        <w:t>.</w:t>
      </w:r>
      <w:r>
        <w:rPr>
          <w:rFonts w:ascii="Arial" w:hAnsi="Arial" w:cs="Arial"/>
        </w:rPr>
        <w:t xml:space="preserve"> </w:t>
      </w:r>
    </w:p>
    <w:p>
      <w:pPr>
        <w:spacing w:after="120"/>
        <w:rPr>
          <w:rFonts w:ascii="Arial" w:hAnsi="Arial" w:cs="Arial"/>
          <w:b/>
        </w:rPr>
      </w:pPr>
    </w:p>
    <w:p>
      <w:pPr>
        <w:spacing w:after="120"/>
        <w:rPr>
          <w:rFonts w:ascii="Arial" w:hAnsi="Arial" w:cs="Arial"/>
          <w:b/>
        </w:rPr>
      </w:pPr>
      <w:r>
        <w:rPr>
          <w:rFonts w:ascii="Arial" w:hAnsi="Arial" w:cs="Arial"/>
          <w:b/>
        </w:rPr>
        <w:t>3. Date of Next TSG-RAN WG2 Meeting:</w:t>
      </w:r>
    </w:p>
    <w:p>
      <w:pPr>
        <w:tabs>
          <w:tab w:val="left" w:pos="3119"/>
        </w:tabs>
        <w:spacing w:after="120"/>
        <w:ind w:left="2268" w:hanging="2268"/>
        <w:rPr>
          <w:rFonts w:ascii="Arial" w:hAnsi="Arial" w:cs="Arial"/>
          <w:bCs/>
        </w:rPr>
      </w:pPr>
      <w:r>
        <w:rPr>
          <w:rFonts w:ascii="Arial" w:hAnsi="Arial" w:cs="Arial"/>
          <w:bCs/>
        </w:rPr>
        <w:t>RAN</w:t>
      </w:r>
      <w:r>
        <w:rPr>
          <w:rFonts w:hint="eastAsia" w:ascii="Arial" w:hAnsi="Arial" w:eastAsia="宋体" w:cs="Arial"/>
          <w:bCs/>
          <w:lang w:val="en-US" w:eastAsia="zh-CN"/>
        </w:rPr>
        <w:t>4</w:t>
      </w:r>
      <w:r>
        <w:rPr>
          <w:rFonts w:ascii="Arial" w:hAnsi="Arial" w:cs="Arial"/>
          <w:bCs/>
        </w:rPr>
        <w:t>#1</w:t>
      </w:r>
      <w:r>
        <w:rPr>
          <w:rFonts w:hint="eastAsia" w:ascii="Arial" w:hAnsi="Arial" w:eastAsia="宋体" w:cs="Arial"/>
          <w:bCs/>
          <w:lang w:val="en-US" w:eastAsia="zh-CN"/>
        </w:rPr>
        <w:t>10</w:t>
      </w:r>
      <w:r>
        <w:rPr>
          <w:rFonts w:ascii="Arial" w:hAnsi="Arial" w:cs="Arial"/>
          <w:bCs/>
        </w:rPr>
        <w:t>bis</w:t>
      </w:r>
      <w:r>
        <w:rPr>
          <w:rFonts w:ascii="Arial" w:hAnsi="Arial" w:cs="Arial"/>
          <w:bCs/>
        </w:rPr>
        <w:tab/>
      </w:r>
      <w:r>
        <w:rPr>
          <w:rFonts w:ascii="Arial" w:hAnsi="Arial" w:cs="Arial"/>
          <w:bCs/>
        </w:rPr>
        <w:t>from 2024-04-15</w:t>
      </w:r>
      <w:r>
        <w:rPr>
          <w:rFonts w:ascii="Arial" w:hAnsi="Arial" w:cs="Arial"/>
          <w:bCs/>
        </w:rPr>
        <w:tab/>
      </w:r>
      <w:r>
        <w:rPr>
          <w:rFonts w:ascii="Arial" w:hAnsi="Arial" w:cs="Arial"/>
          <w:bCs/>
        </w:rPr>
        <w:t>to 2024-04-19</w:t>
      </w:r>
      <w:r>
        <w:rPr>
          <w:rFonts w:ascii="Arial" w:hAnsi="Arial" w:cs="Arial"/>
          <w:bCs/>
        </w:rPr>
        <w:tab/>
      </w:r>
      <w:r>
        <w:rPr>
          <w:rFonts w:ascii="Arial" w:hAnsi="Arial" w:cs="Arial"/>
          <w:bCs/>
        </w:rPr>
        <w:tab/>
      </w:r>
      <w:r>
        <w:rPr>
          <w:rFonts w:ascii="Arial" w:hAnsi="Arial" w:cs="Arial"/>
          <w:bCs/>
        </w:rPr>
        <w:t>China, CN</w:t>
      </w:r>
    </w:p>
    <w:p>
      <w:pPr>
        <w:tabs>
          <w:tab w:val="left" w:pos="3119"/>
        </w:tabs>
        <w:spacing w:after="120"/>
        <w:ind w:left="2268" w:hanging="2268"/>
        <w:rPr>
          <w:rFonts w:ascii="Arial" w:hAnsi="Arial" w:cs="Arial"/>
          <w:bCs/>
        </w:rPr>
      </w:pPr>
      <w:r>
        <w:rPr>
          <w:rFonts w:ascii="Arial" w:hAnsi="Arial" w:cs="Arial"/>
          <w:bCs/>
        </w:rPr>
        <w:t>RAN</w:t>
      </w:r>
      <w:r>
        <w:rPr>
          <w:rFonts w:hint="eastAsia" w:ascii="Arial" w:hAnsi="Arial" w:eastAsia="宋体" w:cs="Arial"/>
          <w:bCs/>
          <w:lang w:val="en-US" w:eastAsia="zh-CN"/>
        </w:rPr>
        <w:t>4</w:t>
      </w:r>
      <w:r>
        <w:rPr>
          <w:rFonts w:ascii="Arial" w:hAnsi="Arial" w:cs="Arial"/>
          <w:bCs/>
        </w:rPr>
        <w:t>#</w:t>
      </w:r>
      <w:r>
        <w:rPr>
          <w:rFonts w:hint="eastAsia" w:ascii="Arial" w:hAnsi="Arial" w:eastAsia="宋体" w:cs="Arial"/>
          <w:bCs/>
          <w:lang w:val="en-US" w:eastAsia="zh-CN"/>
        </w:rPr>
        <w:t>111</w:t>
      </w:r>
      <w:r>
        <w:rPr>
          <w:rFonts w:ascii="Arial" w:hAnsi="Arial" w:cs="Arial"/>
          <w:bCs/>
        </w:rPr>
        <w:tab/>
      </w:r>
      <w:r>
        <w:rPr>
          <w:rFonts w:ascii="Arial" w:hAnsi="Arial" w:cs="Arial"/>
          <w:bCs/>
        </w:rPr>
        <w:t>from 2024-0</w:t>
      </w:r>
      <w:r>
        <w:rPr>
          <w:rFonts w:hint="eastAsia" w:ascii="Arial" w:hAnsi="Arial" w:eastAsia="宋体" w:cs="Arial"/>
          <w:bCs/>
          <w:lang w:val="en-US" w:eastAsia="zh-CN"/>
        </w:rPr>
        <w:t>5</w:t>
      </w:r>
      <w:r>
        <w:rPr>
          <w:rFonts w:ascii="Arial" w:hAnsi="Arial" w:cs="Arial"/>
          <w:bCs/>
        </w:rPr>
        <w:t>-</w:t>
      </w:r>
      <w:r>
        <w:rPr>
          <w:rFonts w:hint="eastAsia" w:ascii="Arial" w:hAnsi="Arial" w:eastAsia="宋体" w:cs="Arial"/>
          <w:bCs/>
          <w:lang w:val="en-US" w:eastAsia="zh-CN"/>
        </w:rPr>
        <w:t>20</w:t>
      </w:r>
      <w:r>
        <w:rPr>
          <w:rFonts w:ascii="Arial" w:hAnsi="Arial" w:cs="Arial"/>
          <w:bCs/>
        </w:rPr>
        <w:tab/>
      </w:r>
      <w:r>
        <w:rPr>
          <w:rFonts w:ascii="Arial" w:hAnsi="Arial" w:cs="Arial"/>
          <w:bCs/>
        </w:rPr>
        <w:t>to 2024-0</w:t>
      </w:r>
      <w:r>
        <w:rPr>
          <w:rFonts w:hint="eastAsia" w:ascii="Arial" w:hAnsi="Arial" w:eastAsia="宋体" w:cs="Arial"/>
          <w:bCs/>
          <w:lang w:val="en-US" w:eastAsia="zh-CN"/>
        </w:rPr>
        <w:t>5</w:t>
      </w:r>
      <w:r>
        <w:rPr>
          <w:rFonts w:ascii="Arial" w:hAnsi="Arial" w:cs="Arial"/>
          <w:bCs/>
        </w:rPr>
        <w:t>-</w:t>
      </w:r>
      <w:r>
        <w:rPr>
          <w:rFonts w:hint="eastAsia" w:ascii="Arial" w:hAnsi="Arial" w:eastAsia="宋体" w:cs="Arial"/>
          <w:bCs/>
          <w:lang w:val="en-US" w:eastAsia="zh-CN"/>
        </w:rPr>
        <w:t>24</w:t>
      </w:r>
      <w:r>
        <w:rPr>
          <w:rFonts w:ascii="Arial" w:hAnsi="Arial" w:cs="Arial"/>
          <w:bCs/>
        </w:rPr>
        <w:tab/>
      </w:r>
      <w:r>
        <w:rPr>
          <w:rFonts w:ascii="Arial" w:hAnsi="Arial" w:cs="Arial"/>
          <w:bCs/>
        </w:rPr>
        <w:tab/>
      </w:r>
      <w:r>
        <w:rPr>
          <w:rFonts w:ascii="Arial" w:hAnsi="Arial" w:cs="Arial"/>
          <w:bCs/>
        </w:rPr>
        <w:t>Fukuoka , JP</w:t>
      </w:r>
    </w:p>
    <w:p>
      <w:pPr>
        <w:tabs>
          <w:tab w:val="left" w:pos="3119"/>
        </w:tabs>
        <w:spacing w:after="120"/>
        <w:ind w:left="2268" w:hanging="2268"/>
        <w:rPr>
          <w:rFonts w:ascii="Arial" w:hAnsi="Arial" w:cs="Arial"/>
          <w:bCs/>
        </w:rPr>
      </w:pPr>
    </w:p>
    <w:sectPr>
      <w:headerReference r:id="rId5" w:type="first"/>
      <w:footerReference r:id="rId8" w:type="first"/>
      <w:headerReference r:id="rId3" w:type="default"/>
      <w:footerReference r:id="rId6" w:type="default"/>
      <w:headerReference r:id="rId4" w:type="even"/>
      <w:footerReference r:id="rId7" w:type="even"/>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1441"/>
    <w:rsid w:val="00005965"/>
    <w:rsid w:val="0003565A"/>
    <w:rsid w:val="0003719B"/>
    <w:rsid w:val="00045511"/>
    <w:rsid w:val="00086D22"/>
    <w:rsid w:val="00096232"/>
    <w:rsid w:val="000A4AEA"/>
    <w:rsid w:val="000B16CD"/>
    <w:rsid w:val="000D113A"/>
    <w:rsid w:val="000E7024"/>
    <w:rsid w:val="000F12FD"/>
    <w:rsid w:val="00100352"/>
    <w:rsid w:val="001063EA"/>
    <w:rsid w:val="00107EB5"/>
    <w:rsid w:val="00126CCE"/>
    <w:rsid w:val="001576BB"/>
    <w:rsid w:val="00163412"/>
    <w:rsid w:val="00177DA3"/>
    <w:rsid w:val="00193164"/>
    <w:rsid w:val="001A7080"/>
    <w:rsid w:val="001B008D"/>
    <w:rsid w:val="001D2108"/>
    <w:rsid w:val="00220708"/>
    <w:rsid w:val="00222A4F"/>
    <w:rsid w:val="0024067D"/>
    <w:rsid w:val="002431E8"/>
    <w:rsid w:val="00254238"/>
    <w:rsid w:val="00261C7D"/>
    <w:rsid w:val="002633C1"/>
    <w:rsid w:val="00270DF0"/>
    <w:rsid w:val="0027716B"/>
    <w:rsid w:val="00282B21"/>
    <w:rsid w:val="00282DA9"/>
    <w:rsid w:val="00283A52"/>
    <w:rsid w:val="002A0310"/>
    <w:rsid w:val="002A542F"/>
    <w:rsid w:val="002A6E4C"/>
    <w:rsid w:val="002B1F61"/>
    <w:rsid w:val="002B775E"/>
    <w:rsid w:val="002D095E"/>
    <w:rsid w:val="002D4764"/>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0BAF"/>
    <w:rsid w:val="00385529"/>
    <w:rsid w:val="00390712"/>
    <w:rsid w:val="003945F8"/>
    <w:rsid w:val="003946BE"/>
    <w:rsid w:val="003A1DF5"/>
    <w:rsid w:val="003A24D9"/>
    <w:rsid w:val="003B117D"/>
    <w:rsid w:val="003B7D56"/>
    <w:rsid w:val="003B7F92"/>
    <w:rsid w:val="003C3065"/>
    <w:rsid w:val="003C44A3"/>
    <w:rsid w:val="003E0EE0"/>
    <w:rsid w:val="004120BA"/>
    <w:rsid w:val="004147C2"/>
    <w:rsid w:val="00417F6D"/>
    <w:rsid w:val="004233D8"/>
    <w:rsid w:val="00437F70"/>
    <w:rsid w:val="0044183B"/>
    <w:rsid w:val="00452B0D"/>
    <w:rsid w:val="00463675"/>
    <w:rsid w:val="00496CBC"/>
    <w:rsid w:val="00496D50"/>
    <w:rsid w:val="004A03EC"/>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C0EDB"/>
    <w:rsid w:val="005C30DB"/>
    <w:rsid w:val="005C373E"/>
    <w:rsid w:val="005C7689"/>
    <w:rsid w:val="005D1733"/>
    <w:rsid w:val="005D3735"/>
    <w:rsid w:val="005D558D"/>
    <w:rsid w:val="005D5906"/>
    <w:rsid w:val="005E5DB4"/>
    <w:rsid w:val="005F05E0"/>
    <w:rsid w:val="005F2A39"/>
    <w:rsid w:val="005F7506"/>
    <w:rsid w:val="005F7637"/>
    <w:rsid w:val="00600A7E"/>
    <w:rsid w:val="00620C26"/>
    <w:rsid w:val="006249D2"/>
    <w:rsid w:val="00631231"/>
    <w:rsid w:val="00633743"/>
    <w:rsid w:val="00642CAC"/>
    <w:rsid w:val="006431E6"/>
    <w:rsid w:val="006513B4"/>
    <w:rsid w:val="00660D3D"/>
    <w:rsid w:val="0066467A"/>
    <w:rsid w:val="00667F66"/>
    <w:rsid w:val="0067303B"/>
    <w:rsid w:val="006775AB"/>
    <w:rsid w:val="00680ECD"/>
    <w:rsid w:val="006950A3"/>
    <w:rsid w:val="006A2E30"/>
    <w:rsid w:val="006A36E9"/>
    <w:rsid w:val="006A473B"/>
    <w:rsid w:val="006A6FB2"/>
    <w:rsid w:val="006B2129"/>
    <w:rsid w:val="006D1114"/>
    <w:rsid w:val="006D5FCC"/>
    <w:rsid w:val="006E1F28"/>
    <w:rsid w:val="006F7688"/>
    <w:rsid w:val="00701A2B"/>
    <w:rsid w:val="00706717"/>
    <w:rsid w:val="007141F1"/>
    <w:rsid w:val="007261FF"/>
    <w:rsid w:val="007822EF"/>
    <w:rsid w:val="00787EAC"/>
    <w:rsid w:val="007A671D"/>
    <w:rsid w:val="007D6F54"/>
    <w:rsid w:val="007E6BB2"/>
    <w:rsid w:val="00806E3A"/>
    <w:rsid w:val="0082536A"/>
    <w:rsid w:val="0084501F"/>
    <w:rsid w:val="00845F63"/>
    <w:rsid w:val="0084604E"/>
    <w:rsid w:val="00846457"/>
    <w:rsid w:val="00847CE4"/>
    <w:rsid w:val="00855F73"/>
    <w:rsid w:val="008612CD"/>
    <w:rsid w:val="008650BE"/>
    <w:rsid w:val="00865ED7"/>
    <w:rsid w:val="00876787"/>
    <w:rsid w:val="00881F64"/>
    <w:rsid w:val="008831D9"/>
    <w:rsid w:val="00883DB4"/>
    <w:rsid w:val="00892B0D"/>
    <w:rsid w:val="008D1B54"/>
    <w:rsid w:val="008F358E"/>
    <w:rsid w:val="008F581B"/>
    <w:rsid w:val="00907392"/>
    <w:rsid w:val="00916145"/>
    <w:rsid w:val="00923E7C"/>
    <w:rsid w:val="00932896"/>
    <w:rsid w:val="00941A45"/>
    <w:rsid w:val="00950DE4"/>
    <w:rsid w:val="00952417"/>
    <w:rsid w:val="00955602"/>
    <w:rsid w:val="0096221E"/>
    <w:rsid w:val="009778A3"/>
    <w:rsid w:val="00977DB0"/>
    <w:rsid w:val="00984727"/>
    <w:rsid w:val="00997008"/>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5BD7"/>
    <w:rsid w:val="00A56D45"/>
    <w:rsid w:val="00A6412A"/>
    <w:rsid w:val="00A64F79"/>
    <w:rsid w:val="00A8524C"/>
    <w:rsid w:val="00A87B43"/>
    <w:rsid w:val="00AA3789"/>
    <w:rsid w:val="00AA637B"/>
    <w:rsid w:val="00AC6618"/>
    <w:rsid w:val="00AC66D5"/>
    <w:rsid w:val="00AD35B0"/>
    <w:rsid w:val="00AE5661"/>
    <w:rsid w:val="00AF3D59"/>
    <w:rsid w:val="00AF3FA4"/>
    <w:rsid w:val="00B218A7"/>
    <w:rsid w:val="00B255A7"/>
    <w:rsid w:val="00B33A9B"/>
    <w:rsid w:val="00B34F34"/>
    <w:rsid w:val="00B544D2"/>
    <w:rsid w:val="00B5648B"/>
    <w:rsid w:val="00B66CC7"/>
    <w:rsid w:val="00B70E77"/>
    <w:rsid w:val="00B7368D"/>
    <w:rsid w:val="00BA2AD5"/>
    <w:rsid w:val="00BB01AC"/>
    <w:rsid w:val="00BB0CAD"/>
    <w:rsid w:val="00BC2519"/>
    <w:rsid w:val="00BD604A"/>
    <w:rsid w:val="00BE1F84"/>
    <w:rsid w:val="00BE7CC9"/>
    <w:rsid w:val="00BF32CE"/>
    <w:rsid w:val="00C021DE"/>
    <w:rsid w:val="00C0244A"/>
    <w:rsid w:val="00C0661A"/>
    <w:rsid w:val="00C10FED"/>
    <w:rsid w:val="00C13B0A"/>
    <w:rsid w:val="00C231ED"/>
    <w:rsid w:val="00C2354D"/>
    <w:rsid w:val="00C244C9"/>
    <w:rsid w:val="00C51C0C"/>
    <w:rsid w:val="00C52AEB"/>
    <w:rsid w:val="00C750D8"/>
    <w:rsid w:val="00C80332"/>
    <w:rsid w:val="00CA0491"/>
    <w:rsid w:val="00CA4AF5"/>
    <w:rsid w:val="00CB2DDF"/>
    <w:rsid w:val="00CC7915"/>
    <w:rsid w:val="00CF669B"/>
    <w:rsid w:val="00D237C3"/>
    <w:rsid w:val="00D24338"/>
    <w:rsid w:val="00D40BEF"/>
    <w:rsid w:val="00D42DF3"/>
    <w:rsid w:val="00D53B06"/>
    <w:rsid w:val="00D65530"/>
    <w:rsid w:val="00D74A1C"/>
    <w:rsid w:val="00D75660"/>
    <w:rsid w:val="00D876BF"/>
    <w:rsid w:val="00D8797D"/>
    <w:rsid w:val="00DC6C67"/>
    <w:rsid w:val="00DE4A0F"/>
    <w:rsid w:val="00DF7F04"/>
    <w:rsid w:val="00E02B07"/>
    <w:rsid w:val="00E261AC"/>
    <w:rsid w:val="00E5415D"/>
    <w:rsid w:val="00E560E7"/>
    <w:rsid w:val="00E57BA2"/>
    <w:rsid w:val="00E7017E"/>
    <w:rsid w:val="00E73827"/>
    <w:rsid w:val="00E83F3C"/>
    <w:rsid w:val="00EC2503"/>
    <w:rsid w:val="00ED133C"/>
    <w:rsid w:val="00ED4B16"/>
    <w:rsid w:val="00F00A2C"/>
    <w:rsid w:val="00F11820"/>
    <w:rsid w:val="00F17587"/>
    <w:rsid w:val="00F23FFC"/>
    <w:rsid w:val="00F32CDF"/>
    <w:rsid w:val="00F54C66"/>
    <w:rsid w:val="00F769F4"/>
    <w:rsid w:val="00F9583D"/>
    <w:rsid w:val="00FD3596"/>
    <w:rsid w:val="00FE7C70"/>
    <w:rsid w:val="023B2665"/>
    <w:rsid w:val="04714593"/>
    <w:rsid w:val="0525032B"/>
    <w:rsid w:val="06E45A7E"/>
    <w:rsid w:val="13D2278C"/>
    <w:rsid w:val="14BE270B"/>
    <w:rsid w:val="1C037B3D"/>
    <w:rsid w:val="1F300EB0"/>
    <w:rsid w:val="21D30A09"/>
    <w:rsid w:val="23D04AF7"/>
    <w:rsid w:val="271F4F3F"/>
    <w:rsid w:val="2D4C2F66"/>
    <w:rsid w:val="360E48E5"/>
    <w:rsid w:val="3F2515EC"/>
    <w:rsid w:val="3FB7714C"/>
    <w:rsid w:val="4CA5223D"/>
    <w:rsid w:val="50041DB5"/>
    <w:rsid w:val="594D7DD7"/>
    <w:rsid w:val="5A9F0097"/>
    <w:rsid w:val="5DCE3842"/>
    <w:rsid w:val="60227A08"/>
    <w:rsid w:val="61171EEB"/>
    <w:rsid w:val="63FC7B38"/>
    <w:rsid w:val="640C74E9"/>
    <w:rsid w:val="67CB168F"/>
    <w:rsid w:val="695B6585"/>
    <w:rsid w:val="70AF25EE"/>
    <w:rsid w:val="74AB0319"/>
    <w:rsid w:val="74C86CC5"/>
    <w:rsid w:val="768706E0"/>
    <w:rsid w:val="7B4721D7"/>
    <w:rsid w:val="7B4D21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4"/>
    <w:basedOn w:val="4"/>
    <w:next w:val="1"/>
    <w:qFormat/>
    <w:uiPriority w:val="0"/>
    <w:pPr>
      <w:keepNext/>
      <w:tabs>
        <w:tab w:val="left" w:pos="2694"/>
      </w:tabs>
      <w:ind w:left="708"/>
      <w:outlineLvl w:val="3"/>
    </w:pPr>
    <w:rPr>
      <w:rFonts w:ascii="Arial" w:hAnsi="Arial"/>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32"/>
    <w:semiHidden/>
    <w:unhideWhenUsed/>
    <w:qFormat/>
    <w:uiPriority w:val="99"/>
    <w:rPr>
      <w:sz w:val="24"/>
      <w:szCs w:val="24"/>
    </w:rPr>
  </w:style>
  <w:style w:type="paragraph" w:styleId="12">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1"/>
    <w:semiHidden/>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character" w:styleId="19">
    <w:name w:val="page number"/>
    <w:basedOn w:val="18"/>
    <w:semiHidden/>
    <w:qFormat/>
    <w:uiPriority w:val="0"/>
  </w:style>
  <w:style w:type="character" w:styleId="20">
    <w:name w:val="FollowedHyperlink"/>
    <w:basedOn w:val="18"/>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8"/>
    <w:unhideWhenUsed/>
    <w:qFormat/>
    <w:uiPriority w:val="99"/>
    <w:rPr>
      <w:color w:val="0000FF"/>
      <w:u w:val="single"/>
    </w:rPr>
  </w:style>
  <w:style w:type="character" w:styleId="22">
    <w:name w:val="annotation reference"/>
    <w:basedOn w:val="18"/>
    <w:semiHidden/>
    <w:qFormat/>
    <w:uiPriority w:val="0"/>
    <w:rPr>
      <w:sz w:val="16"/>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Balloon Text Char"/>
    <w:basedOn w:val="18"/>
    <w:link w:val="14"/>
    <w:semiHidden/>
    <w:qFormat/>
    <w:uiPriority w:val="99"/>
    <w:rPr>
      <w:rFonts w:ascii="Tahoma" w:hAnsi="Tahoma" w:cs="Tahoma"/>
      <w:sz w:val="16"/>
      <w:szCs w:val="16"/>
      <w:lang w:val="en-GB"/>
    </w:rPr>
  </w:style>
  <w:style w:type="character" w:customStyle="1" w:styleId="32">
    <w:name w:val="Document Map Char"/>
    <w:basedOn w:val="18"/>
    <w:link w:val="11"/>
    <w:semiHidden/>
    <w:qFormat/>
    <w:uiPriority w:val="99"/>
    <w:rPr>
      <w:sz w:val="24"/>
      <w:szCs w:val="24"/>
      <w:lang w:val="en-GB"/>
    </w:rPr>
  </w:style>
  <w:style w:type="character" w:customStyle="1" w:styleId="33">
    <w:name w:val="Unresolved Mention"/>
    <w:basedOn w:val="18"/>
    <w:qFormat/>
    <w:uiPriority w:val="99"/>
    <w:rPr>
      <w:color w:val="808080"/>
      <w:shd w:val="clear" w:color="auto" w:fill="E6E6E6"/>
    </w:rPr>
  </w:style>
  <w:style w:type="paragraph" w:customStyle="1" w:styleId="34">
    <w:name w:val="TH"/>
    <w:basedOn w:val="1"/>
    <w:qFormat/>
    <w:uiPriority w:val="0"/>
    <w:pPr>
      <w:keepNext/>
      <w:keepLines/>
      <w:spacing w:before="60"/>
      <w:jc w:val="center"/>
    </w:pPr>
    <w:rPr>
      <w:rFonts w:ascii="Arial" w:hAnsi="Arial"/>
      <w:b/>
    </w:rPr>
  </w:style>
  <w:style w:type="paragraph" w:customStyle="1" w:styleId="3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styleId="3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5AIRPNAIUNRU-859666464-15553</_dlc_DocId>
    <_dlc_DocIdUrl xmlns="71c5aaf6-e6ce-465b-b873-5148d2a4c105">
      <Url>https://nokia.sharepoint.com/sites/c5g/e2earch/_layouts/15/DocIdRedir.aspx?ID=5AIRPNAIUNRU-859666464-15553</Url>
      <Description>5AIRPNAIUNRU-859666464-15553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datastoreItem>
</file>

<file path=customXml/itemProps2.xml><?xml version="1.0" encoding="utf-8"?>
<ds:datastoreItem xmlns:ds="http://schemas.openxmlformats.org/officeDocument/2006/customXml" ds:itemID="{F295A9C6-A3D2-40C8-8E2E-BDB4D4BA01C6}">
  <ds:schemaRefs/>
</ds:datastoreItem>
</file>

<file path=customXml/itemProps3.xml><?xml version="1.0" encoding="utf-8"?>
<ds:datastoreItem xmlns:ds="http://schemas.openxmlformats.org/officeDocument/2006/customXml" ds:itemID="{C6E6A4E3-B430-4B3E-B861-33BFEFD69E27}">
  <ds:schemaRefs/>
</ds:datastoreItem>
</file>

<file path=customXml/itemProps4.xml><?xml version="1.0" encoding="utf-8"?>
<ds:datastoreItem xmlns:ds="http://schemas.openxmlformats.org/officeDocument/2006/customXml" ds:itemID="{463F537B-C0CC-4B5D-8158-BC5A5380738F}">
  <ds:schemaRefs/>
</ds:datastoreItem>
</file>

<file path=customXml/itemProps5.xml><?xml version="1.0" encoding="utf-8"?>
<ds:datastoreItem xmlns:ds="http://schemas.openxmlformats.org/officeDocument/2006/customXml" ds:itemID="{7573C66B-B422-479A-8874-78C59EA4360A}">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259</Words>
  <Characters>1482</Characters>
  <Lines>12</Lines>
  <Paragraphs>3</Paragraphs>
  <TotalTime>2</TotalTime>
  <ScaleCrop>false</ScaleCrop>
  <LinksUpToDate>false</LinksUpToDate>
  <CharactersWithSpaces>1738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2017-05-18T09:56:00Z</dcterms:created>
  <dc:creator>ZTE, Fei Xue</dc:creator>
  <cp:lastModifiedBy>ZTE, Fei Xue</cp:lastModifiedBy>
  <cp:lastPrinted>2002-04-23T00:10:00Z</cp:lastPrinted>
  <dcterms:modified xsi:type="dcterms:W3CDTF">2024-02-19T16:26:40Z</dcterms:modified>
  <dc:title>LS template for N3</dc:title>
  <cp:revision>174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2d9ac79f-6ea3-4f1c-a637-62fae4f728cd</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6F464DE1891E4145AC85C74F5EB86ADB</vt:lpwstr>
  </property>
</Properties>
</file>